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8D21" w14:textId="77777777" w:rsidR="00D72A3E" w:rsidRPr="00891E54" w:rsidRDefault="00D72A3E" w:rsidP="00D72A3E">
      <w:pPr>
        <w:rPr>
          <w:i/>
          <w:iCs/>
          <w:sz w:val="20"/>
          <w:u w:val="single"/>
        </w:rPr>
      </w:pPr>
      <w:r w:rsidRPr="00891E54">
        <w:rPr>
          <w:i/>
          <w:iCs/>
          <w:sz w:val="20"/>
          <w:u w:val="single"/>
        </w:rPr>
        <w:t>For your information only</w:t>
      </w:r>
    </w:p>
    <w:p w14:paraId="4383557B" w14:textId="49C6AFD2" w:rsidR="00946A10" w:rsidRDefault="00946A10" w:rsidP="07462D8F">
      <w:pPr>
        <w:jc w:val="center"/>
        <w:rPr>
          <w:b/>
          <w:bCs/>
          <w:sz w:val="28"/>
          <w:szCs w:val="28"/>
        </w:rPr>
      </w:pPr>
      <w:r>
        <w:rPr>
          <w:noProof/>
        </w:rPr>
        <w:drawing>
          <wp:anchor distT="0" distB="0" distL="114300" distR="114300" simplePos="0" relativeHeight="251659264" behindDoc="0" locked="0" layoutInCell="1" allowOverlap="1" wp14:anchorId="6C970A30" wp14:editId="787D1E50">
            <wp:simplePos x="0" y="0"/>
            <wp:positionH relativeFrom="margin">
              <wp:posOffset>2482849</wp:posOffset>
            </wp:positionH>
            <wp:positionV relativeFrom="page">
              <wp:posOffset>1244600</wp:posOffset>
            </wp:positionV>
            <wp:extent cx="911991" cy="1155700"/>
            <wp:effectExtent l="0" t="0" r="2540" b="635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6444" cy="1161343"/>
                    </a:xfrm>
                    <a:prstGeom prst="rect">
                      <a:avLst/>
                    </a:prstGeom>
                  </pic:spPr>
                </pic:pic>
              </a:graphicData>
            </a:graphic>
            <wp14:sizeRelH relativeFrom="margin">
              <wp14:pctWidth>0</wp14:pctWidth>
            </wp14:sizeRelH>
            <wp14:sizeRelV relativeFrom="margin">
              <wp14:pctHeight>0</wp14:pctHeight>
            </wp14:sizeRelV>
          </wp:anchor>
        </w:drawing>
      </w:r>
    </w:p>
    <w:p w14:paraId="4AD2F611" w14:textId="7EDEF0BE" w:rsidR="00946A10" w:rsidRDefault="00946A10" w:rsidP="07462D8F">
      <w:pPr>
        <w:jc w:val="center"/>
        <w:rPr>
          <w:b/>
          <w:bCs/>
          <w:sz w:val="28"/>
          <w:szCs w:val="28"/>
        </w:rPr>
      </w:pPr>
    </w:p>
    <w:p w14:paraId="41A603A7" w14:textId="77777777" w:rsidR="00946A10" w:rsidRDefault="00946A10" w:rsidP="07462D8F">
      <w:pPr>
        <w:jc w:val="center"/>
        <w:rPr>
          <w:b/>
          <w:bCs/>
          <w:sz w:val="28"/>
          <w:szCs w:val="28"/>
        </w:rPr>
      </w:pPr>
    </w:p>
    <w:p w14:paraId="6E3F3894" w14:textId="77777777" w:rsidR="00946A10" w:rsidRDefault="00946A10" w:rsidP="07462D8F">
      <w:pPr>
        <w:jc w:val="center"/>
        <w:rPr>
          <w:b/>
          <w:bCs/>
          <w:sz w:val="28"/>
          <w:szCs w:val="28"/>
        </w:rPr>
      </w:pPr>
    </w:p>
    <w:p w14:paraId="5444156B" w14:textId="487CD8F5" w:rsidR="00201BF8" w:rsidRDefault="00201BF8" w:rsidP="07462D8F">
      <w:pPr>
        <w:jc w:val="center"/>
        <w:rPr>
          <w:b/>
          <w:bCs/>
          <w:sz w:val="28"/>
          <w:szCs w:val="28"/>
        </w:rPr>
      </w:pPr>
      <w:r>
        <w:rPr>
          <w:b/>
          <w:bCs/>
          <w:sz w:val="28"/>
          <w:szCs w:val="28"/>
        </w:rPr>
        <w:t>“Choose Bold. Choose Water.” Royal Challenge Packaged Drinking Water promotes hydration for better celebrations.</w:t>
      </w:r>
    </w:p>
    <w:p w14:paraId="7E9F60F6" w14:textId="6EBBE871" w:rsidR="00BB4316" w:rsidRPr="00BE052D" w:rsidRDefault="00113ECE" w:rsidP="00113ECE">
      <w:pPr>
        <w:jc w:val="both"/>
        <w:rPr>
          <w:rFonts w:cstheme="minorHAnsi"/>
          <w:shd w:val="clear" w:color="auto" w:fill="FFFFFF"/>
        </w:rPr>
      </w:pPr>
      <w:r w:rsidRPr="00BE052D">
        <w:rPr>
          <w:rFonts w:cstheme="minorHAnsi"/>
          <w:b/>
          <w:bCs/>
        </w:rPr>
        <w:t xml:space="preserve">Bangalore, June 13, 2023: </w:t>
      </w:r>
      <w:r w:rsidR="00212DBE" w:rsidRPr="00E37518">
        <w:rPr>
          <w:rFonts w:cstheme="minorHAnsi"/>
        </w:rPr>
        <w:t>Did you know, it takes about an hour to process a standard unit of alcohol</w:t>
      </w:r>
      <w:r w:rsidR="00212DBE">
        <w:rPr>
          <w:rFonts w:cstheme="minorHAnsi"/>
        </w:rPr>
        <w:t>, which is generally 10 grams</w:t>
      </w:r>
      <w:r w:rsidR="00212DBE" w:rsidRPr="00E37518">
        <w:rPr>
          <w:rFonts w:cstheme="minorHAnsi"/>
        </w:rPr>
        <w:t>?</w:t>
      </w:r>
      <w:r w:rsidR="00C74E2D">
        <w:rPr>
          <w:rFonts w:cstheme="minorHAnsi"/>
        </w:rPr>
        <w:t>*</w:t>
      </w:r>
      <w:r w:rsidR="00212DBE">
        <w:rPr>
          <w:rFonts w:cstheme="minorHAnsi"/>
          <w:b/>
          <w:bCs/>
        </w:rPr>
        <w:t xml:space="preserve"> </w:t>
      </w:r>
      <w:r w:rsidR="00824906" w:rsidRPr="00BE052D">
        <w:rPr>
          <w:rFonts w:cstheme="minorHAnsi"/>
        </w:rPr>
        <w:t xml:space="preserve">As part of </w:t>
      </w:r>
      <w:r w:rsidR="00BB4316" w:rsidRPr="00BE052D">
        <w:rPr>
          <w:rFonts w:cstheme="minorHAnsi"/>
        </w:rPr>
        <w:t xml:space="preserve">its ongoing commitment to promote responsible </w:t>
      </w:r>
      <w:r w:rsidR="00201BF8">
        <w:rPr>
          <w:rFonts w:cstheme="minorHAnsi"/>
        </w:rPr>
        <w:t xml:space="preserve">consumption, and drinking better, not more, </w:t>
      </w:r>
      <w:r w:rsidR="00BB4316" w:rsidRPr="00BE052D">
        <w:rPr>
          <w:rFonts w:cstheme="minorHAnsi"/>
          <w:b/>
          <w:bCs/>
        </w:rPr>
        <w:t>Royal Challenge Packaged Drinking Water</w:t>
      </w:r>
      <w:r w:rsidR="00A317B6" w:rsidRPr="00BE052D">
        <w:rPr>
          <w:rFonts w:cstheme="minorHAnsi"/>
        </w:rPr>
        <w:t xml:space="preserve"> </w:t>
      </w:r>
      <w:r w:rsidR="00212DBE">
        <w:rPr>
          <w:rFonts w:cstheme="minorHAnsi"/>
        </w:rPr>
        <w:t xml:space="preserve">has </w:t>
      </w:r>
      <w:r w:rsidR="00A317B6" w:rsidRPr="00BE052D">
        <w:rPr>
          <w:rFonts w:cstheme="minorHAnsi"/>
        </w:rPr>
        <w:t>launche</w:t>
      </w:r>
      <w:r w:rsidR="00C01F9A">
        <w:rPr>
          <w:rFonts w:cstheme="minorHAnsi"/>
        </w:rPr>
        <w:t>d</w:t>
      </w:r>
      <w:r w:rsidR="00A317B6" w:rsidRPr="00BE052D">
        <w:rPr>
          <w:rFonts w:cstheme="minorHAnsi"/>
        </w:rPr>
        <w:t xml:space="preserve"> </w:t>
      </w:r>
      <w:r w:rsidR="00235E0B" w:rsidRPr="00BE052D">
        <w:rPr>
          <w:rFonts w:cstheme="minorHAnsi"/>
        </w:rPr>
        <w:t>its latest campaign</w:t>
      </w:r>
      <w:r w:rsidR="00201BF8">
        <w:rPr>
          <w:rFonts w:cstheme="minorHAnsi"/>
        </w:rPr>
        <w:t>,</w:t>
      </w:r>
      <w:r w:rsidR="00684E5F" w:rsidRPr="00BE052D">
        <w:rPr>
          <w:rFonts w:cstheme="minorHAnsi"/>
        </w:rPr>
        <w:t xml:space="preserve"> </w:t>
      </w:r>
      <w:r w:rsidR="00201BF8">
        <w:rPr>
          <w:rFonts w:cstheme="minorHAnsi"/>
        </w:rPr>
        <w:t>“</w:t>
      </w:r>
      <w:r w:rsidR="00684E5F" w:rsidRPr="00BE052D">
        <w:rPr>
          <w:rFonts w:cstheme="minorHAnsi"/>
        </w:rPr>
        <w:t>Choose Bold</w:t>
      </w:r>
      <w:r w:rsidR="00201BF8">
        <w:rPr>
          <w:rFonts w:cstheme="minorHAnsi"/>
        </w:rPr>
        <w:t>.</w:t>
      </w:r>
      <w:r w:rsidR="00684E5F" w:rsidRPr="00BE052D">
        <w:rPr>
          <w:rFonts w:cstheme="minorHAnsi"/>
        </w:rPr>
        <w:t xml:space="preserve"> Ch</w:t>
      </w:r>
      <w:r w:rsidR="00C75904" w:rsidRPr="00BE052D">
        <w:rPr>
          <w:rFonts w:cstheme="minorHAnsi"/>
        </w:rPr>
        <w:t>oose Water</w:t>
      </w:r>
      <w:r w:rsidR="00201BF8">
        <w:rPr>
          <w:rFonts w:cstheme="minorHAnsi"/>
        </w:rPr>
        <w:t>”,</w:t>
      </w:r>
      <w:r w:rsidR="007266C1" w:rsidRPr="00BE052D">
        <w:rPr>
          <w:rFonts w:cstheme="minorHAnsi"/>
        </w:rPr>
        <w:t xml:space="preserve"> which emphasizes on the importance of staying hydrated </w:t>
      </w:r>
      <w:r w:rsidR="001416E3" w:rsidRPr="00BE052D">
        <w:rPr>
          <w:rFonts w:cstheme="minorHAnsi"/>
        </w:rPr>
        <w:t xml:space="preserve">when </w:t>
      </w:r>
      <w:r w:rsidR="0023386F" w:rsidRPr="00BE052D">
        <w:rPr>
          <w:rFonts w:cstheme="minorHAnsi"/>
        </w:rPr>
        <w:t xml:space="preserve">consuming </w:t>
      </w:r>
      <w:r w:rsidR="001416E3" w:rsidRPr="00BE052D">
        <w:rPr>
          <w:rFonts w:cstheme="minorHAnsi"/>
        </w:rPr>
        <w:t>alcohol</w:t>
      </w:r>
      <w:r w:rsidR="00D355E1" w:rsidRPr="00BE052D">
        <w:rPr>
          <w:rFonts w:cstheme="minorHAnsi"/>
        </w:rPr>
        <w:t xml:space="preserve">. </w:t>
      </w:r>
      <w:r w:rsidR="00D355E1" w:rsidRPr="00BE052D">
        <w:rPr>
          <w:rFonts w:cstheme="minorHAnsi"/>
          <w:shd w:val="clear" w:color="auto" w:fill="FFFFFF"/>
        </w:rPr>
        <w:t xml:space="preserve">Through this campaign, the company aims to promote responsible drinking with a simple yet </w:t>
      </w:r>
      <w:r w:rsidR="005E6476" w:rsidRPr="00BE052D">
        <w:rPr>
          <w:rFonts w:cstheme="minorHAnsi"/>
          <w:shd w:val="clear" w:color="auto" w:fill="FFFFFF"/>
        </w:rPr>
        <w:t xml:space="preserve">compelling </w:t>
      </w:r>
      <w:r w:rsidR="00AF1290">
        <w:rPr>
          <w:rFonts w:cstheme="minorHAnsi"/>
          <w:shd w:val="clear" w:color="auto" w:fill="FFFFFF"/>
        </w:rPr>
        <w:t>narrative</w:t>
      </w:r>
      <w:r w:rsidR="00C3053B" w:rsidRPr="00BE052D">
        <w:rPr>
          <w:rFonts w:cstheme="minorHAnsi"/>
          <w:shd w:val="clear" w:color="auto" w:fill="FFFFFF"/>
        </w:rPr>
        <w:t>:</w:t>
      </w:r>
      <w:r w:rsidR="00D355E1" w:rsidRPr="00BE052D">
        <w:rPr>
          <w:rFonts w:cstheme="minorHAnsi"/>
          <w:shd w:val="clear" w:color="auto" w:fill="FFFFFF"/>
        </w:rPr>
        <w:t xml:space="preserve"> </w:t>
      </w:r>
      <w:r w:rsidR="00212DBE">
        <w:rPr>
          <w:rFonts w:cstheme="minorHAnsi"/>
          <w:shd w:val="clear" w:color="auto" w:fill="FFFFFF"/>
        </w:rPr>
        <w:t>Often, choosing water is the bold choice.</w:t>
      </w:r>
    </w:p>
    <w:p w14:paraId="678E90D9" w14:textId="3CC69699" w:rsidR="009D1750" w:rsidRDefault="00212DBE" w:rsidP="0051168F">
      <w:pPr>
        <w:jc w:val="both"/>
        <w:rPr>
          <w:rFonts w:cstheme="minorHAnsi"/>
          <w:shd w:val="clear" w:color="auto" w:fill="FFFFFF"/>
        </w:rPr>
      </w:pPr>
      <w:r>
        <w:rPr>
          <w:rFonts w:cstheme="minorHAnsi"/>
          <w:shd w:val="clear" w:color="auto" w:fill="FFFFFF"/>
        </w:rPr>
        <w:t>Harking back to the Diageo motto of “Drink better, not more”,</w:t>
      </w:r>
      <w:r w:rsidR="00E37518">
        <w:rPr>
          <w:rFonts w:cstheme="minorHAnsi"/>
          <w:shd w:val="clear" w:color="auto" w:fill="FFFFFF"/>
        </w:rPr>
        <w:t xml:space="preserve"> </w:t>
      </w:r>
      <w:r>
        <w:rPr>
          <w:rFonts w:cstheme="minorHAnsi"/>
          <w:shd w:val="clear" w:color="auto" w:fill="FFFFFF"/>
        </w:rPr>
        <w:t xml:space="preserve">Royal Challenge Packaged Drinking Water </w:t>
      </w:r>
      <w:r w:rsidR="00D96FE6">
        <w:rPr>
          <w:rFonts w:cstheme="minorHAnsi"/>
          <w:shd w:val="clear" w:color="auto" w:fill="FFFFFF"/>
        </w:rPr>
        <w:t xml:space="preserve">through this campaign and its social engagement </w:t>
      </w:r>
      <w:r>
        <w:rPr>
          <w:rFonts w:cstheme="minorHAnsi"/>
          <w:shd w:val="clear" w:color="auto" w:fill="FFFFFF"/>
        </w:rPr>
        <w:t xml:space="preserve">is </w:t>
      </w:r>
      <w:r w:rsidR="00245CE5" w:rsidRPr="00BE052D">
        <w:rPr>
          <w:rFonts w:cstheme="minorHAnsi"/>
          <w:shd w:val="clear" w:color="auto" w:fill="FFFFFF"/>
        </w:rPr>
        <w:t>play</w:t>
      </w:r>
      <w:r>
        <w:rPr>
          <w:rFonts w:cstheme="minorHAnsi"/>
          <w:shd w:val="clear" w:color="auto" w:fill="FFFFFF"/>
        </w:rPr>
        <w:t>ing</w:t>
      </w:r>
      <w:r w:rsidR="00245CE5" w:rsidRPr="00BE052D">
        <w:rPr>
          <w:rFonts w:cstheme="minorHAnsi"/>
          <w:shd w:val="clear" w:color="auto" w:fill="FFFFFF"/>
        </w:rPr>
        <w:t xml:space="preserve"> an active role in the prevention and reduction of harmful use of alcohol, while also driving awareness</w:t>
      </w:r>
      <w:r w:rsidR="00245CE5">
        <w:rPr>
          <w:rFonts w:cstheme="minorHAnsi"/>
          <w:shd w:val="clear" w:color="auto" w:fill="FFFFFF"/>
        </w:rPr>
        <w:t xml:space="preserve"> on</w:t>
      </w:r>
      <w:r w:rsidR="00245CE5" w:rsidRPr="00BE052D">
        <w:rPr>
          <w:rFonts w:cstheme="minorHAnsi"/>
          <w:shd w:val="clear" w:color="auto" w:fill="FFFFFF"/>
        </w:rPr>
        <w:t xml:space="preserve"> </w:t>
      </w:r>
      <w:r w:rsidR="00245CE5" w:rsidRPr="00DC4572">
        <w:rPr>
          <w:rFonts w:cstheme="minorHAnsi"/>
          <w:shd w:val="clear" w:color="auto" w:fill="FFFFFF"/>
        </w:rPr>
        <w:t xml:space="preserve">mindful consumption and </w:t>
      </w:r>
      <w:r w:rsidR="00245CE5">
        <w:rPr>
          <w:rFonts w:cstheme="minorHAnsi"/>
          <w:shd w:val="clear" w:color="auto" w:fill="FFFFFF"/>
        </w:rPr>
        <w:t xml:space="preserve">encouraging </w:t>
      </w:r>
      <w:r w:rsidR="00245CE5" w:rsidRPr="00DC4572">
        <w:rPr>
          <w:rFonts w:cstheme="minorHAnsi"/>
          <w:shd w:val="clear" w:color="auto" w:fill="FFFFFF"/>
        </w:rPr>
        <w:t xml:space="preserve">individuals to stay hydrated </w:t>
      </w:r>
      <w:r w:rsidR="0085019A">
        <w:rPr>
          <w:rFonts w:cstheme="minorHAnsi"/>
          <w:shd w:val="clear" w:color="auto" w:fill="FFFFFF"/>
        </w:rPr>
        <w:t xml:space="preserve">during </w:t>
      </w:r>
      <w:r w:rsidR="00245CE5" w:rsidRPr="00DC4572">
        <w:rPr>
          <w:rFonts w:cstheme="minorHAnsi"/>
          <w:shd w:val="clear" w:color="auto" w:fill="FFFFFF"/>
        </w:rPr>
        <w:t>social occasions.</w:t>
      </w:r>
      <w:r w:rsidR="00245CE5">
        <w:rPr>
          <w:rFonts w:cstheme="minorHAnsi"/>
          <w:shd w:val="clear" w:color="auto" w:fill="FFFFFF"/>
        </w:rPr>
        <w:t xml:space="preserve"> </w:t>
      </w:r>
      <w:r w:rsidR="00BA15D9" w:rsidRPr="00BE052D">
        <w:rPr>
          <w:rFonts w:cstheme="minorHAnsi"/>
          <w:shd w:val="clear" w:color="auto" w:fill="FFFFFF"/>
        </w:rPr>
        <w:t>The latest campaign film shares</w:t>
      </w:r>
      <w:r>
        <w:rPr>
          <w:rFonts w:cstheme="minorHAnsi"/>
          <w:shd w:val="clear" w:color="auto" w:fill="FFFFFF"/>
        </w:rPr>
        <w:t xml:space="preserve"> the importance of</w:t>
      </w:r>
      <w:r w:rsidR="00BA15D9" w:rsidRPr="00BE052D">
        <w:rPr>
          <w:rFonts w:cstheme="minorHAnsi"/>
          <w:shd w:val="clear" w:color="auto" w:fill="FFFFFF"/>
        </w:rPr>
        <w:t xml:space="preserve"> </w:t>
      </w:r>
      <w:r>
        <w:rPr>
          <w:rFonts w:cstheme="minorHAnsi"/>
          <w:shd w:val="clear" w:color="auto" w:fill="FFFFFF"/>
        </w:rPr>
        <w:t>timely</w:t>
      </w:r>
      <w:r w:rsidRPr="00BE052D">
        <w:rPr>
          <w:rFonts w:cstheme="minorHAnsi"/>
          <w:shd w:val="clear" w:color="auto" w:fill="FFFFFF"/>
        </w:rPr>
        <w:t xml:space="preserve"> </w:t>
      </w:r>
      <w:r w:rsidR="00BA15D9" w:rsidRPr="00BE052D">
        <w:rPr>
          <w:rFonts w:cstheme="minorHAnsi"/>
          <w:shd w:val="clear" w:color="auto" w:fill="FFFFFF"/>
        </w:rPr>
        <w:t>water break</w:t>
      </w:r>
      <w:r>
        <w:rPr>
          <w:rFonts w:cstheme="minorHAnsi"/>
          <w:shd w:val="clear" w:color="auto" w:fill="FFFFFF"/>
        </w:rPr>
        <w:t>s during moments</w:t>
      </w:r>
      <w:r w:rsidR="00BA15D9" w:rsidRPr="00BE052D">
        <w:rPr>
          <w:rFonts w:cstheme="minorHAnsi"/>
          <w:shd w:val="clear" w:color="auto" w:fill="FFFFFF"/>
        </w:rPr>
        <w:t xml:space="preserve"> </w:t>
      </w:r>
      <w:r>
        <w:rPr>
          <w:rFonts w:cstheme="minorHAnsi"/>
          <w:shd w:val="clear" w:color="auto" w:fill="FFFFFF"/>
        </w:rPr>
        <w:t xml:space="preserve">of alcohol consumption </w:t>
      </w:r>
      <w:r w:rsidR="003E26EA" w:rsidRPr="00BE052D">
        <w:rPr>
          <w:rFonts w:cstheme="minorHAnsi"/>
          <w:shd w:val="clear" w:color="auto" w:fill="FFFFFF"/>
        </w:rPr>
        <w:t>to</w:t>
      </w:r>
      <w:r w:rsidR="0051168F">
        <w:rPr>
          <w:rFonts w:cstheme="minorHAnsi"/>
          <w:shd w:val="clear" w:color="auto" w:fill="FFFFFF"/>
        </w:rPr>
        <w:t xml:space="preserve"> take care of one’s body</w:t>
      </w:r>
      <w:r>
        <w:rPr>
          <w:rFonts w:cstheme="minorHAnsi"/>
          <w:shd w:val="clear" w:color="auto" w:fill="FFFFFF"/>
        </w:rPr>
        <w:t xml:space="preserve">. </w:t>
      </w:r>
    </w:p>
    <w:p w14:paraId="185B5E73" w14:textId="3325ACB0" w:rsidR="00DE3C08" w:rsidRDefault="00CD1BA1" w:rsidP="00DE3C08">
      <w:pPr>
        <w:jc w:val="both"/>
        <w:rPr>
          <w:rFonts w:cstheme="minorHAnsi"/>
          <w:shd w:val="clear" w:color="auto" w:fill="FFFFFF"/>
        </w:rPr>
      </w:pPr>
      <w:r>
        <w:rPr>
          <w:rFonts w:cstheme="minorHAnsi"/>
          <w:shd w:val="clear" w:color="auto" w:fill="FFFFFF"/>
        </w:rPr>
        <w:t xml:space="preserve">Talking about this campaign, </w:t>
      </w:r>
      <w:r w:rsidRPr="00777A03">
        <w:rPr>
          <w:rFonts w:cstheme="minorHAnsi"/>
          <w:b/>
          <w:bCs/>
          <w:shd w:val="clear" w:color="auto" w:fill="FFFFFF"/>
        </w:rPr>
        <w:t xml:space="preserve">Ruchira Jaitly, </w:t>
      </w:r>
      <w:r w:rsidR="003B1F0D" w:rsidRPr="00777A03">
        <w:rPr>
          <w:rFonts w:cstheme="minorHAnsi"/>
          <w:b/>
          <w:bCs/>
          <w:shd w:val="clear" w:color="auto" w:fill="FFFFFF"/>
        </w:rPr>
        <w:t xml:space="preserve">Vice-President, Marketing &amp; Portfolio head, Diageo India said, </w:t>
      </w:r>
      <w:r w:rsidR="003B1F0D" w:rsidRPr="00777A03">
        <w:rPr>
          <w:rFonts w:cstheme="minorHAnsi"/>
          <w:i/>
          <w:iCs/>
          <w:shd w:val="clear" w:color="auto" w:fill="FFFFFF"/>
        </w:rPr>
        <w:t>“</w:t>
      </w:r>
      <w:r w:rsidR="006D4A52">
        <w:rPr>
          <w:rStyle w:val="ui-provider"/>
          <w:i/>
          <w:iCs/>
          <w:kern w:val="0"/>
          <w14:ligatures w14:val="none"/>
        </w:rPr>
        <w:t>At Diageo, we believe in drinking better, not more. A good way to do this is by ensuring hydration during drinking occasions. Royal Challenge Packaged Drinking Water wants to drive recognition for this important and yet often ignored message with the Choose Bold, Choose Water campaign. By focusing the conversation on hydration and building the recognition for taking a break for the same, we want to foster a culture where our consumers celebrate life responsibly, and we are proud to be able to lead this conversation.”</w:t>
      </w:r>
    </w:p>
    <w:p w14:paraId="302CFF7E" w14:textId="7C4D4F0E" w:rsidR="00B57381" w:rsidRPr="002928E0" w:rsidRDefault="00E85E68" w:rsidP="00113ECE">
      <w:pPr>
        <w:jc w:val="both"/>
        <w:rPr>
          <w:rFonts w:cstheme="minorHAnsi"/>
          <w:shd w:val="clear" w:color="auto" w:fill="FFFFFF"/>
        </w:rPr>
      </w:pPr>
      <w:r w:rsidRPr="002928E0">
        <w:rPr>
          <w:rFonts w:cstheme="minorHAnsi"/>
          <w:shd w:val="clear" w:color="auto" w:fill="FFFFFF"/>
        </w:rPr>
        <w:t xml:space="preserve">As </w:t>
      </w:r>
      <w:r w:rsidR="00242815" w:rsidRPr="002928E0">
        <w:rPr>
          <w:rFonts w:cstheme="minorHAnsi"/>
          <w:shd w:val="clear" w:color="auto" w:fill="FFFFFF"/>
        </w:rPr>
        <w:t xml:space="preserve">one of the prominent </w:t>
      </w:r>
      <w:r w:rsidR="00EF54D9" w:rsidRPr="002928E0">
        <w:rPr>
          <w:rFonts w:cstheme="minorHAnsi"/>
          <w:shd w:val="clear" w:color="auto" w:fill="FFFFFF"/>
        </w:rPr>
        <w:t>packaged drinking water</w:t>
      </w:r>
      <w:r w:rsidR="00103C3C" w:rsidRPr="002928E0">
        <w:rPr>
          <w:rFonts w:cstheme="minorHAnsi"/>
          <w:shd w:val="clear" w:color="auto" w:fill="FFFFFF"/>
        </w:rPr>
        <w:t xml:space="preserve"> brand</w:t>
      </w:r>
      <w:r w:rsidR="00DA3D09">
        <w:rPr>
          <w:rFonts w:cstheme="minorHAnsi"/>
          <w:shd w:val="clear" w:color="auto" w:fill="FFFFFF"/>
        </w:rPr>
        <w:t>s</w:t>
      </w:r>
      <w:r w:rsidR="00103C3C" w:rsidRPr="002928E0">
        <w:rPr>
          <w:rFonts w:cstheme="minorHAnsi"/>
          <w:shd w:val="clear" w:color="auto" w:fill="FFFFFF"/>
        </w:rPr>
        <w:t xml:space="preserve">, Royal Challenge </w:t>
      </w:r>
      <w:r w:rsidR="00541215" w:rsidRPr="002928E0">
        <w:rPr>
          <w:rFonts w:cstheme="minorHAnsi"/>
          <w:shd w:val="clear" w:color="auto" w:fill="FFFFFF"/>
        </w:rPr>
        <w:t xml:space="preserve">aims to </w:t>
      </w:r>
      <w:r w:rsidR="00113ECE" w:rsidRPr="002928E0">
        <w:rPr>
          <w:rFonts w:cstheme="minorHAnsi"/>
          <w:shd w:val="clear" w:color="auto" w:fill="FFFFFF"/>
        </w:rPr>
        <w:t xml:space="preserve">set a positive example for consumers and to shape </w:t>
      </w:r>
      <w:r w:rsidR="00541215" w:rsidRPr="002928E0">
        <w:rPr>
          <w:rFonts w:cstheme="minorHAnsi"/>
          <w:shd w:val="clear" w:color="auto" w:fill="FFFFFF"/>
        </w:rPr>
        <w:t>behaviour</w:t>
      </w:r>
      <w:r w:rsidR="00113ECE" w:rsidRPr="002928E0">
        <w:rPr>
          <w:rFonts w:cstheme="minorHAnsi"/>
          <w:shd w:val="clear" w:color="auto" w:fill="FFFFFF"/>
        </w:rPr>
        <w:t xml:space="preserve"> </w:t>
      </w:r>
      <w:r w:rsidR="00541215" w:rsidRPr="002928E0">
        <w:rPr>
          <w:rFonts w:cstheme="minorHAnsi"/>
          <w:shd w:val="clear" w:color="auto" w:fill="FFFFFF"/>
        </w:rPr>
        <w:t xml:space="preserve">by promoting responsible drinking </w:t>
      </w:r>
      <w:r w:rsidR="0061255D" w:rsidRPr="002928E0">
        <w:rPr>
          <w:rFonts w:cstheme="minorHAnsi"/>
          <w:shd w:val="clear" w:color="auto" w:fill="FFFFFF"/>
        </w:rPr>
        <w:t xml:space="preserve">by choosing </w:t>
      </w:r>
      <w:r w:rsidR="0056045E" w:rsidRPr="002928E0">
        <w:rPr>
          <w:rFonts w:cstheme="minorHAnsi"/>
          <w:shd w:val="clear" w:color="auto" w:fill="FFFFFF"/>
        </w:rPr>
        <w:t xml:space="preserve">hydration for moderation. </w:t>
      </w:r>
    </w:p>
    <w:p w14:paraId="447B8834" w14:textId="67DE5F7D" w:rsidR="00C74E2D" w:rsidRDefault="00094C0F" w:rsidP="00113ECE">
      <w:pPr>
        <w:jc w:val="both"/>
      </w:pPr>
      <w:r>
        <w:t xml:space="preserve">You can view the video here: </w:t>
      </w:r>
      <w:hyperlink r:id="rId7" w:history="1">
        <w:r w:rsidR="002D4D8B" w:rsidRPr="00DC136C">
          <w:rPr>
            <w:rStyle w:val="Hyperlink"/>
          </w:rPr>
          <w:t>https://www.instagram.com/p/CtJVYICs7px/</w:t>
        </w:r>
      </w:hyperlink>
    </w:p>
    <w:p w14:paraId="1FB5E546" w14:textId="5D45ED4A" w:rsidR="00094C0F" w:rsidRDefault="00C74E2D" w:rsidP="00113ECE">
      <w:pPr>
        <w:jc w:val="both"/>
        <w:rPr>
          <w:lang w:val="fr-FR"/>
        </w:rPr>
      </w:pPr>
      <w:r w:rsidRPr="00E37518">
        <w:rPr>
          <w:i/>
          <w:iCs/>
          <w:lang w:val="fr-FR"/>
        </w:rPr>
        <w:t>*</w:t>
      </w:r>
      <w:r w:rsidR="00E37518" w:rsidRPr="00E37518">
        <w:rPr>
          <w:i/>
          <w:iCs/>
          <w:lang w:val="fr-FR"/>
        </w:rPr>
        <w:t>Source :</w:t>
      </w:r>
      <w:r w:rsidRPr="00E37518">
        <w:rPr>
          <w:i/>
          <w:iCs/>
          <w:lang w:val="fr-FR"/>
        </w:rPr>
        <w:t xml:space="preserve"> </w:t>
      </w:r>
      <w:hyperlink r:id="rId8" w:history="1">
        <w:r w:rsidR="00094C0F" w:rsidRPr="00E37518">
          <w:rPr>
            <w:rStyle w:val="Hyperlink"/>
            <w:i/>
            <w:iCs/>
            <w:lang w:val="fr-FR"/>
          </w:rPr>
          <w:t>https://www.drinkiq.com/quiz/en-in/</w:t>
        </w:r>
      </w:hyperlink>
    </w:p>
    <w:p w14:paraId="16DF62C9" w14:textId="77777777" w:rsidR="00883E48" w:rsidRPr="00702A3F" w:rsidRDefault="00883E48" w:rsidP="00883E48">
      <w:pPr>
        <w:jc w:val="both"/>
        <w:rPr>
          <w:b/>
          <w:bCs/>
        </w:rPr>
      </w:pPr>
      <w:r w:rsidRPr="00702A3F">
        <w:rPr>
          <w:b/>
          <w:bCs/>
        </w:rPr>
        <w:t>ABOUT DIAGEO INDIA</w:t>
      </w:r>
    </w:p>
    <w:p w14:paraId="2248716E" w14:textId="251AA107" w:rsidR="00B638FF" w:rsidRDefault="00B638FF" w:rsidP="00B638FF">
      <w:pPr>
        <w:jc w:val="both"/>
        <w:rPr>
          <w:sz w:val="20"/>
          <w:szCs w:val="20"/>
        </w:rPr>
      </w:pPr>
      <w:r>
        <w:rPr>
          <w:lang w:val="en-US"/>
        </w:rPr>
        <w:t xml:space="preserve">Diageo India is </w:t>
      </w:r>
      <w:r w:rsidR="002D4D8B">
        <w:rPr>
          <w:lang w:val="en-US"/>
        </w:rPr>
        <w:t xml:space="preserve">one of </w:t>
      </w:r>
      <w:r>
        <w:rPr>
          <w:lang w:val="en-US"/>
        </w:rPr>
        <w:t xml:space="preserve">the country’s leading beverage alcohol </w:t>
      </w:r>
      <w:proofErr w:type="gramStart"/>
      <w:r>
        <w:rPr>
          <w:lang w:val="en-US"/>
        </w:rPr>
        <w:t>company</w:t>
      </w:r>
      <w:proofErr w:type="gramEnd"/>
      <w:r>
        <w:rPr>
          <w:lang w:val="en-US"/>
        </w:rPr>
        <w:t xml:space="preserve"> and a subsidiary of global leader Diageo Plc. The company manufactures, </w:t>
      </w:r>
      <w:proofErr w:type="gramStart"/>
      <w:r>
        <w:rPr>
          <w:lang w:val="en-US"/>
        </w:rPr>
        <w:t>sells</w:t>
      </w:r>
      <w:proofErr w:type="gramEnd"/>
      <w:r>
        <w:rPr>
          <w:lang w:val="en-US"/>
        </w:rPr>
        <w:t xml:space="preserve"> and distributes an outstanding portfolio of premium brands such as Johnnie Walker, Black Dog, Black &amp; White, VAT 69, Antiquity, Signature, The Singleton, Royal Challenge, McDowell’s No1, Smirnoff, Ketel One, Tanqueray, Captain Morgan</w:t>
      </w:r>
      <w:r>
        <w:t> </w:t>
      </w:r>
      <w:r>
        <w:rPr>
          <w:lang w:val="en-US"/>
        </w:rPr>
        <w:t>and</w:t>
      </w:r>
      <w:r>
        <w:t> </w:t>
      </w:r>
      <w:proofErr w:type="spellStart"/>
      <w:r>
        <w:rPr>
          <w:lang w:val="en-US"/>
        </w:rPr>
        <w:t>Godawan</w:t>
      </w:r>
      <w:proofErr w:type="spellEnd"/>
      <w:r>
        <w:rPr>
          <w:lang w:val="en-US"/>
        </w:rPr>
        <w:t xml:space="preserve">, an artisanal single malt whisky from India. Headquartered in Bengaluru, our wide footprint is supported by a committed team of over 3000 employees, 37 manufacturing facilities across states and union territories in India, a strong distribution network and a state-of-the-art Technical Centre. Incorporated in India as United Spirits Limited (USL), the company is listed on both the National Stock Exchange (NSE) </w:t>
      </w:r>
      <w:r>
        <w:rPr>
          <w:lang w:val="en-US"/>
        </w:rPr>
        <w:lastRenderedPageBreak/>
        <w:t>and Bombay Stock Exchange (BSE) in India. For more information about Diageo India, our people, our brands, and our performance, visit us at</w:t>
      </w:r>
      <w:r>
        <w:rPr>
          <w:rStyle w:val="apple-converted-space"/>
          <w:lang w:val="en-US"/>
        </w:rPr>
        <w:t> </w:t>
      </w:r>
      <w:hyperlink r:id="rId9" w:tooltip="https://urldefense.com/v3/__http:/www.diageoindia.com__;!!OK3MsjU!yfR_1PPnQQcVUjpNZKUSTFyrFSMHfB-vspSRUGI5FxHBC1exrhkKV_0QJjJCRm__r81nyafuopEuTeRLlPR-2E69j-4IGzRo$" w:history="1">
        <w:r>
          <w:rPr>
            <w:rStyle w:val="Hyperlink"/>
            <w:lang w:val="en-US"/>
          </w:rPr>
          <w:t>www.diageoindia.com</w:t>
        </w:r>
      </w:hyperlink>
      <w:r>
        <w:rPr>
          <w:lang w:val="en-US"/>
        </w:rPr>
        <w:t xml:space="preserve">. </w:t>
      </w:r>
    </w:p>
    <w:p w14:paraId="50343FCF" w14:textId="77777777" w:rsidR="00B638FF" w:rsidRDefault="00B638FF" w:rsidP="00B638FF">
      <w:pPr>
        <w:jc w:val="both"/>
      </w:pPr>
      <w:r>
        <w:t xml:space="preserve">Visit Diageo's global responsible drinking resource, </w:t>
      </w:r>
      <w:hyperlink r:id="rId10" w:history="1">
        <w:r>
          <w:rPr>
            <w:rStyle w:val="Hyperlink"/>
          </w:rPr>
          <w:t>http://www.DRINKiQ.com</w:t>
        </w:r>
      </w:hyperlink>
      <w:r>
        <w:t>, for information, initiatives, and ways to share best practices.</w:t>
      </w:r>
    </w:p>
    <w:p w14:paraId="3E2E9001" w14:textId="77777777" w:rsidR="00EC2901" w:rsidRDefault="00EC2901" w:rsidP="00113ECE">
      <w:pPr>
        <w:jc w:val="both"/>
        <w:rPr>
          <w:lang w:val="fr-FR"/>
        </w:rPr>
      </w:pPr>
    </w:p>
    <w:p w14:paraId="0DD2D0E2" w14:textId="23CB0293" w:rsidR="00C74E2D" w:rsidRPr="00EC2901" w:rsidRDefault="00EC2901" w:rsidP="00113ECE">
      <w:pPr>
        <w:jc w:val="both"/>
        <w:rPr>
          <w:b/>
          <w:bCs/>
          <w:lang w:val="fr-FR"/>
        </w:rPr>
      </w:pPr>
      <w:r w:rsidRPr="00EC2901">
        <w:rPr>
          <w:b/>
          <w:bCs/>
          <w:lang w:val="fr-FR"/>
        </w:rPr>
        <w:t>AGENCY CREDENTIALS</w:t>
      </w:r>
    </w:p>
    <w:p w14:paraId="26ABB1A6" w14:textId="48865EF7" w:rsidR="00EC2901" w:rsidRPr="00EC2901" w:rsidRDefault="00EC2901" w:rsidP="00113ECE">
      <w:pPr>
        <w:jc w:val="both"/>
        <w:rPr>
          <w:u w:val="single"/>
          <w:lang w:val="fr-FR"/>
        </w:rPr>
      </w:pPr>
      <w:r w:rsidRPr="00EC2901">
        <w:rPr>
          <w:u w:val="single"/>
          <w:lang w:val="fr-FR"/>
        </w:rPr>
        <w:t>Agency: DDB Mudra South</w:t>
      </w:r>
    </w:p>
    <w:p w14:paraId="29B48C8F" w14:textId="7FF84CA2" w:rsidR="00EC2901" w:rsidRPr="00EC2901" w:rsidRDefault="00EC2901" w:rsidP="00113ECE">
      <w:pPr>
        <w:jc w:val="both"/>
        <w:rPr>
          <w:u w:val="single"/>
          <w:lang w:val="fr-FR"/>
        </w:rPr>
      </w:pPr>
      <w:r w:rsidRPr="00EC2901">
        <w:rPr>
          <w:u w:val="single"/>
          <w:lang w:val="fr-FR"/>
        </w:rPr>
        <w:t>Creative Team</w:t>
      </w:r>
    </w:p>
    <w:p w14:paraId="7FD9EEE5" w14:textId="5D59D675" w:rsidR="00EC2901" w:rsidRDefault="00EC2901" w:rsidP="00113ECE">
      <w:pPr>
        <w:jc w:val="both"/>
        <w:rPr>
          <w:lang w:val="fr-FR"/>
        </w:rPr>
      </w:pPr>
      <w:r>
        <w:rPr>
          <w:lang w:val="fr-FR"/>
        </w:rPr>
        <w:t xml:space="preserve">Nitin Pradhan – Creative Head, DDB Mudra </w:t>
      </w:r>
    </w:p>
    <w:p w14:paraId="15CC5220" w14:textId="7DAD7233" w:rsidR="00EC2901" w:rsidRDefault="00EC2901" w:rsidP="00113ECE">
      <w:pPr>
        <w:jc w:val="both"/>
        <w:rPr>
          <w:lang w:val="fr-FR"/>
        </w:rPr>
      </w:pPr>
      <w:r>
        <w:rPr>
          <w:lang w:val="fr-FR"/>
        </w:rPr>
        <w:t xml:space="preserve">Deepak </w:t>
      </w:r>
      <w:proofErr w:type="spellStart"/>
      <w:r>
        <w:rPr>
          <w:lang w:val="fr-FR"/>
        </w:rPr>
        <w:t>Thammaiah</w:t>
      </w:r>
      <w:proofErr w:type="spellEnd"/>
      <w:r>
        <w:rPr>
          <w:lang w:val="fr-FR"/>
        </w:rPr>
        <w:t xml:space="preserve"> – Creative </w:t>
      </w:r>
      <w:proofErr w:type="spellStart"/>
      <w:r>
        <w:rPr>
          <w:lang w:val="fr-FR"/>
        </w:rPr>
        <w:t>Director</w:t>
      </w:r>
      <w:proofErr w:type="spellEnd"/>
    </w:p>
    <w:p w14:paraId="43356ED7" w14:textId="528EC2F0" w:rsidR="00EC2901" w:rsidRDefault="00EC2901" w:rsidP="00113ECE">
      <w:pPr>
        <w:jc w:val="both"/>
        <w:rPr>
          <w:lang w:val="fr-FR"/>
        </w:rPr>
      </w:pPr>
      <w:proofErr w:type="spellStart"/>
      <w:r>
        <w:rPr>
          <w:lang w:val="fr-FR"/>
        </w:rPr>
        <w:t>Navine</w:t>
      </w:r>
      <w:proofErr w:type="spellEnd"/>
      <w:r>
        <w:rPr>
          <w:lang w:val="fr-FR"/>
        </w:rPr>
        <w:t xml:space="preserve"> Samuel – Group Head, Design</w:t>
      </w:r>
    </w:p>
    <w:p w14:paraId="4B29E6A9" w14:textId="77777777" w:rsidR="00EC2901" w:rsidRDefault="00EC2901" w:rsidP="00113ECE">
      <w:pPr>
        <w:jc w:val="both"/>
        <w:rPr>
          <w:lang w:val="fr-FR"/>
        </w:rPr>
      </w:pPr>
    </w:p>
    <w:p w14:paraId="2E1F4C70" w14:textId="293C53E0" w:rsidR="00EC2901" w:rsidRPr="00EC2901" w:rsidRDefault="00EC2901" w:rsidP="00113ECE">
      <w:pPr>
        <w:jc w:val="both"/>
        <w:rPr>
          <w:u w:val="single"/>
          <w:lang w:val="fr-FR"/>
        </w:rPr>
      </w:pPr>
      <w:r w:rsidRPr="00EC2901">
        <w:rPr>
          <w:u w:val="single"/>
          <w:lang w:val="fr-FR"/>
        </w:rPr>
        <w:t>Account Management</w:t>
      </w:r>
    </w:p>
    <w:p w14:paraId="1FB7E2EB" w14:textId="15BCD248" w:rsidR="00FE3668" w:rsidRDefault="00FE3668" w:rsidP="00113ECE">
      <w:pPr>
        <w:jc w:val="both"/>
        <w:rPr>
          <w:lang w:val="fr-FR"/>
        </w:rPr>
      </w:pPr>
      <w:r>
        <w:rPr>
          <w:lang w:val="fr-FR"/>
        </w:rPr>
        <w:t xml:space="preserve">Sujay Ghosh – EVP &amp; Business Partner </w:t>
      </w:r>
    </w:p>
    <w:p w14:paraId="337E306A" w14:textId="7A581202" w:rsidR="00EC2901" w:rsidRDefault="00EC2901" w:rsidP="00113ECE">
      <w:pPr>
        <w:jc w:val="both"/>
        <w:rPr>
          <w:lang w:val="fr-FR"/>
        </w:rPr>
      </w:pPr>
      <w:r>
        <w:rPr>
          <w:lang w:val="fr-FR"/>
        </w:rPr>
        <w:t>Namrata Bohre</w:t>
      </w:r>
      <w:r w:rsidR="00F51681">
        <w:rPr>
          <w:lang w:val="fr-FR"/>
        </w:rPr>
        <w:t xml:space="preserve"> -</w:t>
      </w:r>
      <w:r>
        <w:rPr>
          <w:lang w:val="fr-FR"/>
        </w:rPr>
        <w:t xml:space="preserve"> Group </w:t>
      </w:r>
      <w:proofErr w:type="spellStart"/>
      <w:r>
        <w:rPr>
          <w:lang w:val="fr-FR"/>
        </w:rPr>
        <w:t>Director</w:t>
      </w:r>
      <w:proofErr w:type="spellEnd"/>
      <w:r>
        <w:rPr>
          <w:lang w:val="fr-FR"/>
        </w:rPr>
        <w:t xml:space="preserve"> Brand Communications </w:t>
      </w:r>
    </w:p>
    <w:p w14:paraId="289C6E3F" w14:textId="772BB1BD" w:rsidR="00EC2901" w:rsidRDefault="00EC2901" w:rsidP="00113ECE">
      <w:pPr>
        <w:jc w:val="both"/>
        <w:rPr>
          <w:lang w:val="fr-FR"/>
        </w:rPr>
      </w:pPr>
      <w:r>
        <w:rPr>
          <w:lang w:val="fr-FR"/>
        </w:rPr>
        <w:t>Akanksha Mishra</w:t>
      </w:r>
      <w:r w:rsidR="00F51681">
        <w:rPr>
          <w:lang w:val="fr-FR"/>
        </w:rPr>
        <w:t xml:space="preserve"> -</w:t>
      </w:r>
      <w:r>
        <w:rPr>
          <w:lang w:val="fr-FR"/>
        </w:rPr>
        <w:t xml:space="preserve"> Client Solutions </w:t>
      </w:r>
      <w:r w:rsidR="00321B19">
        <w:rPr>
          <w:lang w:val="fr-FR"/>
        </w:rPr>
        <w:t>Director</w:t>
      </w:r>
      <w:r>
        <w:rPr>
          <w:lang w:val="fr-FR"/>
        </w:rPr>
        <w:t xml:space="preserve"> </w:t>
      </w:r>
    </w:p>
    <w:p w14:paraId="4D7197C9" w14:textId="15A85A6B" w:rsidR="00EC2901" w:rsidRDefault="00EC2901" w:rsidP="00113ECE">
      <w:pPr>
        <w:jc w:val="both"/>
        <w:rPr>
          <w:lang w:val="fr-FR"/>
        </w:rPr>
      </w:pPr>
      <w:r>
        <w:rPr>
          <w:lang w:val="fr-FR"/>
        </w:rPr>
        <w:t>Sriradha Mohanty</w:t>
      </w:r>
      <w:r w:rsidR="00F51681">
        <w:rPr>
          <w:lang w:val="fr-FR"/>
        </w:rPr>
        <w:t xml:space="preserve"> - </w:t>
      </w:r>
      <w:r>
        <w:rPr>
          <w:lang w:val="fr-FR"/>
        </w:rPr>
        <w:t>Client Solutions Partner</w:t>
      </w:r>
    </w:p>
    <w:p w14:paraId="0C0A5D49" w14:textId="73CAC787" w:rsidR="00EC2901" w:rsidRDefault="00EC2901" w:rsidP="00113ECE">
      <w:pPr>
        <w:jc w:val="both"/>
        <w:rPr>
          <w:lang w:val="fr-FR"/>
        </w:rPr>
      </w:pPr>
      <w:proofErr w:type="spellStart"/>
      <w:r>
        <w:rPr>
          <w:lang w:val="fr-FR"/>
        </w:rPr>
        <w:t>Itisha</w:t>
      </w:r>
      <w:proofErr w:type="spellEnd"/>
      <w:r>
        <w:rPr>
          <w:lang w:val="fr-FR"/>
        </w:rPr>
        <w:t xml:space="preserve"> Agarwal</w:t>
      </w:r>
      <w:r w:rsidR="00F51681">
        <w:rPr>
          <w:lang w:val="fr-FR"/>
        </w:rPr>
        <w:t xml:space="preserve"> -</w:t>
      </w:r>
      <w:r>
        <w:rPr>
          <w:lang w:val="fr-FR"/>
        </w:rPr>
        <w:t xml:space="preserve"> Brand Solutions Executive</w:t>
      </w:r>
    </w:p>
    <w:p w14:paraId="3124ECBC" w14:textId="77777777" w:rsidR="00EC2901" w:rsidRDefault="00EC2901" w:rsidP="00113ECE">
      <w:pPr>
        <w:jc w:val="both"/>
        <w:rPr>
          <w:lang w:val="fr-FR"/>
        </w:rPr>
      </w:pPr>
    </w:p>
    <w:p w14:paraId="7BC60E01" w14:textId="3744E75D" w:rsidR="00EC2901" w:rsidRPr="00EC2901" w:rsidRDefault="00EC2901" w:rsidP="00113ECE">
      <w:pPr>
        <w:jc w:val="both"/>
        <w:rPr>
          <w:u w:val="single"/>
          <w:lang w:val="fr-FR"/>
        </w:rPr>
      </w:pPr>
      <w:r w:rsidRPr="00EC2901">
        <w:rPr>
          <w:u w:val="single"/>
          <w:lang w:val="fr-FR"/>
        </w:rPr>
        <w:t>Strategy</w:t>
      </w:r>
    </w:p>
    <w:p w14:paraId="075D9234" w14:textId="35074AEE" w:rsidR="00EC2901" w:rsidRDefault="00EC2901" w:rsidP="00113ECE">
      <w:pPr>
        <w:jc w:val="both"/>
        <w:rPr>
          <w:lang w:val="fr-FR"/>
        </w:rPr>
      </w:pPr>
      <w:r>
        <w:rPr>
          <w:lang w:val="fr-FR"/>
        </w:rPr>
        <w:t>Menaka Menon</w:t>
      </w:r>
      <w:r w:rsidR="00F51681">
        <w:rPr>
          <w:lang w:val="fr-FR"/>
        </w:rPr>
        <w:t xml:space="preserve"> -</w:t>
      </w:r>
      <w:r>
        <w:rPr>
          <w:lang w:val="fr-FR"/>
        </w:rPr>
        <w:t xml:space="preserve"> National Strategy Head</w:t>
      </w:r>
    </w:p>
    <w:p w14:paraId="2AB083A7" w14:textId="34D66787" w:rsidR="00F51681" w:rsidRDefault="00F51681" w:rsidP="00113ECE">
      <w:pPr>
        <w:jc w:val="both"/>
        <w:rPr>
          <w:lang w:val="fr-FR"/>
        </w:rPr>
      </w:pPr>
      <w:r>
        <w:rPr>
          <w:lang w:val="fr-FR"/>
        </w:rPr>
        <w:t xml:space="preserve">Ketan </w:t>
      </w:r>
      <w:proofErr w:type="spellStart"/>
      <w:r>
        <w:rPr>
          <w:lang w:val="fr-FR"/>
        </w:rPr>
        <w:t>Rambhia</w:t>
      </w:r>
      <w:proofErr w:type="spellEnd"/>
      <w:r>
        <w:rPr>
          <w:lang w:val="fr-FR"/>
        </w:rPr>
        <w:t xml:space="preserve"> – </w:t>
      </w:r>
      <w:proofErr w:type="spellStart"/>
      <w:r>
        <w:rPr>
          <w:lang w:val="fr-FR"/>
        </w:rPr>
        <w:t>Strateg</w:t>
      </w:r>
      <w:r w:rsidR="004C05C2">
        <w:rPr>
          <w:lang w:val="fr-FR"/>
        </w:rPr>
        <w:t>y</w:t>
      </w:r>
      <w:proofErr w:type="spellEnd"/>
      <w:r>
        <w:rPr>
          <w:lang w:val="fr-FR"/>
        </w:rPr>
        <w:t xml:space="preserve"> </w:t>
      </w:r>
      <w:proofErr w:type="spellStart"/>
      <w:r w:rsidR="005738E1">
        <w:rPr>
          <w:lang w:val="fr-FR"/>
        </w:rPr>
        <w:t>Director</w:t>
      </w:r>
      <w:proofErr w:type="spellEnd"/>
    </w:p>
    <w:p w14:paraId="2362D5F2" w14:textId="25E3536C" w:rsidR="00EC2901" w:rsidRDefault="00EC2901" w:rsidP="00113ECE">
      <w:pPr>
        <w:jc w:val="both"/>
        <w:rPr>
          <w:lang w:val="fr-FR"/>
        </w:rPr>
      </w:pPr>
      <w:r>
        <w:rPr>
          <w:lang w:val="fr-FR"/>
        </w:rPr>
        <w:t>Sanjana Chetan</w:t>
      </w:r>
      <w:r w:rsidR="00F51681">
        <w:rPr>
          <w:lang w:val="fr-FR"/>
        </w:rPr>
        <w:t xml:space="preserve"> – Strategist </w:t>
      </w:r>
    </w:p>
    <w:p w14:paraId="0A823CA1" w14:textId="77777777" w:rsidR="00EC2901" w:rsidRDefault="00EC2901" w:rsidP="00113ECE">
      <w:pPr>
        <w:jc w:val="both"/>
        <w:rPr>
          <w:lang w:val="fr-FR"/>
        </w:rPr>
      </w:pPr>
    </w:p>
    <w:p w14:paraId="19073D31" w14:textId="13FAC6B9" w:rsidR="00EC2901" w:rsidRPr="00EC2901" w:rsidRDefault="00EC2901" w:rsidP="00113ECE">
      <w:pPr>
        <w:jc w:val="both"/>
        <w:rPr>
          <w:u w:val="single"/>
          <w:lang w:val="fr-FR"/>
        </w:rPr>
      </w:pPr>
      <w:r w:rsidRPr="00EC2901">
        <w:rPr>
          <w:u w:val="single"/>
          <w:lang w:val="fr-FR"/>
        </w:rPr>
        <w:t>Production House</w:t>
      </w:r>
    </w:p>
    <w:p w14:paraId="073C79E3" w14:textId="1761ECF5" w:rsidR="00EC2901" w:rsidRDefault="00EC2901" w:rsidP="00113ECE">
      <w:pPr>
        <w:jc w:val="both"/>
        <w:rPr>
          <w:lang w:val="fr-FR"/>
        </w:rPr>
      </w:pPr>
      <w:r>
        <w:rPr>
          <w:lang w:val="fr-FR"/>
        </w:rPr>
        <w:t>Fat Free Films</w:t>
      </w:r>
    </w:p>
    <w:p w14:paraId="11371CF5" w14:textId="4EB2AA8A" w:rsidR="00EC2901" w:rsidRDefault="00EC2901" w:rsidP="00113ECE">
      <w:pPr>
        <w:jc w:val="both"/>
        <w:rPr>
          <w:lang w:val="fr-FR"/>
        </w:rPr>
      </w:pPr>
      <w:proofErr w:type="spellStart"/>
      <w:r>
        <w:rPr>
          <w:lang w:val="fr-FR"/>
        </w:rPr>
        <w:t>Director</w:t>
      </w:r>
      <w:proofErr w:type="spellEnd"/>
      <w:r w:rsidR="00F51681">
        <w:rPr>
          <w:lang w:val="fr-FR"/>
        </w:rPr>
        <w:t xml:space="preserve"> -</w:t>
      </w:r>
      <w:r>
        <w:rPr>
          <w:lang w:val="fr-FR"/>
        </w:rPr>
        <w:t xml:space="preserve"> </w:t>
      </w:r>
      <w:proofErr w:type="spellStart"/>
      <w:r>
        <w:rPr>
          <w:lang w:val="fr-FR"/>
        </w:rPr>
        <w:t>Bibartan</w:t>
      </w:r>
      <w:proofErr w:type="spellEnd"/>
      <w:r>
        <w:rPr>
          <w:lang w:val="fr-FR"/>
        </w:rPr>
        <w:t xml:space="preserve"> Ghosh</w:t>
      </w:r>
    </w:p>
    <w:p w14:paraId="04D5EE2D" w14:textId="3173CB4E" w:rsidR="00EC2901" w:rsidRDefault="00EC2901" w:rsidP="00113ECE">
      <w:pPr>
        <w:jc w:val="both"/>
        <w:rPr>
          <w:lang w:val="fr-FR"/>
        </w:rPr>
      </w:pPr>
      <w:r>
        <w:rPr>
          <w:lang w:val="fr-FR"/>
        </w:rPr>
        <w:t>Producer</w:t>
      </w:r>
      <w:r w:rsidR="00F51681">
        <w:rPr>
          <w:lang w:val="fr-FR"/>
        </w:rPr>
        <w:t xml:space="preserve"> -</w:t>
      </w:r>
      <w:r>
        <w:rPr>
          <w:lang w:val="fr-FR"/>
        </w:rPr>
        <w:t xml:space="preserve"> </w:t>
      </w:r>
      <w:proofErr w:type="spellStart"/>
      <w:r>
        <w:rPr>
          <w:lang w:val="fr-FR"/>
        </w:rPr>
        <w:t>Rathi</w:t>
      </w:r>
      <w:proofErr w:type="spellEnd"/>
      <w:r>
        <w:rPr>
          <w:lang w:val="fr-FR"/>
        </w:rPr>
        <w:t xml:space="preserve"> Rajkumar </w:t>
      </w:r>
    </w:p>
    <w:p w14:paraId="3607532F" w14:textId="77777777" w:rsidR="00EC2901" w:rsidRDefault="00EC2901" w:rsidP="00113ECE">
      <w:pPr>
        <w:jc w:val="both"/>
        <w:rPr>
          <w:lang w:val="fr-FR"/>
        </w:rPr>
      </w:pPr>
    </w:p>
    <w:p w14:paraId="6F3E6428" w14:textId="77777777" w:rsidR="00EC2901" w:rsidRPr="00E37518" w:rsidRDefault="00EC2901" w:rsidP="00113ECE">
      <w:pPr>
        <w:jc w:val="both"/>
        <w:rPr>
          <w:lang w:val="fr-FR"/>
        </w:rPr>
      </w:pPr>
    </w:p>
    <w:sectPr w:rsidR="00EC2901" w:rsidRPr="00E375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91B0A" w14:textId="77777777" w:rsidR="008D6185" w:rsidRDefault="008D6185" w:rsidP="00076040">
      <w:pPr>
        <w:spacing w:after="0" w:line="240" w:lineRule="auto"/>
      </w:pPr>
      <w:r>
        <w:separator/>
      </w:r>
    </w:p>
  </w:endnote>
  <w:endnote w:type="continuationSeparator" w:id="0">
    <w:p w14:paraId="7776D2B4" w14:textId="77777777" w:rsidR="008D6185" w:rsidRDefault="008D6185" w:rsidP="00076040">
      <w:pPr>
        <w:spacing w:after="0" w:line="240" w:lineRule="auto"/>
      </w:pPr>
      <w:r>
        <w:continuationSeparator/>
      </w:r>
    </w:p>
  </w:endnote>
  <w:endnote w:type="continuationNotice" w:id="1">
    <w:p w14:paraId="18842C1B" w14:textId="77777777" w:rsidR="008D6185" w:rsidRDefault="008D61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A9A6" w14:textId="77777777" w:rsidR="00094C0F" w:rsidRDefault="0009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462D8F" w14:paraId="2CF6CE90" w14:textId="77777777" w:rsidTr="07462D8F">
      <w:trPr>
        <w:trHeight w:val="300"/>
      </w:trPr>
      <w:tc>
        <w:tcPr>
          <w:tcW w:w="3005" w:type="dxa"/>
        </w:tcPr>
        <w:p w14:paraId="44A50250" w14:textId="3E5ECAAC" w:rsidR="07462D8F" w:rsidRDefault="07462D8F" w:rsidP="07462D8F">
          <w:pPr>
            <w:pStyle w:val="Header"/>
            <w:ind w:left="-115"/>
          </w:pPr>
        </w:p>
      </w:tc>
      <w:tc>
        <w:tcPr>
          <w:tcW w:w="3005" w:type="dxa"/>
        </w:tcPr>
        <w:p w14:paraId="0541D9CA" w14:textId="293309E8" w:rsidR="07462D8F" w:rsidRDefault="07462D8F" w:rsidP="07462D8F">
          <w:pPr>
            <w:pStyle w:val="Header"/>
            <w:jc w:val="center"/>
          </w:pPr>
        </w:p>
      </w:tc>
      <w:tc>
        <w:tcPr>
          <w:tcW w:w="3005" w:type="dxa"/>
        </w:tcPr>
        <w:p w14:paraId="059BB190" w14:textId="507DAA7D" w:rsidR="07462D8F" w:rsidRDefault="07462D8F" w:rsidP="07462D8F">
          <w:pPr>
            <w:pStyle w:val="Header"/>
            <w:ind w:right="-115"/>
            <w:jc w:val="right"/>
          </w:pPr>
        </w:p>
      </w:tc>
    </w:tr>
  </w:tbl>
  <w:p w14:paraId="78605512" w14:textId="1DB12E89" w:rsidR="07462D8F" w:rsidRDefault="07462D8F" w:rsidP="07462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3A63" w14:textId="77777777" w:rsidR="00094C0F" w:rsidRDefault="00094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5A56" w14:textId="77777777" w:rsidR="008D6185" w:rsidRDefault="008D6185" w:rsidP="00076040">
      <w:pPr>
        <w:spacing w:after="0" w:line="240" w:lineRule="auto"/>
      </w:pPr>
      <w:r>
        <w:separator/>
      </w:r>
    </w:p>
  </w:footnote>
  <w:footnote w:type="continuationSeparator" w:id="0">
    <w:p w14:paraId="576A280B" w14:textId="77777777" w:rsidR="008D6185" w:rsidRDefault="008D6185" w:rsidP="00076040">
      <w:pPr>
        <w:spacing w:after="0" w:line="240" w:lineRule="auto"/>
      </w:pPr>
      <w:r>
        <w:continuationSeparator/>
      </w:r>
    </w:p>
  </w:footnote>
  <w:footnote w:type="continuationNotice" w:id="1">
    <w:p w14:paraId="742BC05F" w14:textId="77777777" w:rsidR="008D6185" w:rsidRDefault="008D61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CC39" w14:textId="77777777" w:rsidR="00094C0F" w:rsidRDefault="00094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462D8F" w14:paraId="5B770A8C" w14:textId="77777777" w:rsidTr="07462D8F">
      <w:trPr>
        <w:trHeight w:val="300"/>
      </w:trPr>
      <w:tc>
        <w:tcPr>
          <w:tcW w:w="3005" w:type="dxa"/>
        </w:tcPr>
        <w:p w14:paraId="4BAFE611" w14:textId="2DDD0D7A" w:rsidR="07462D8F" w:rsidRDefault="07462D8F" w:rsidP="07462D8F">
          <w:pPr>
            <w:pStyle w:val="Header"/>
            <w:ind w:left="-115"/>
          </w:pPr>
        </w:p>
      </w:tc>
      <w:tc>
        <w:tcPr>
          <w:tcW w:w="3005" w:type="dxa"/>
        </w:tcPr>
        <w:p w14:paraId="261E3417" w14:textId="485E2EDC" w:rsidR="07462D8F" w:rsidRDefault="07462D8F" w:rsidP="07462D8F">
          <w:pPr>
            <w:pStyle w:val="Header"/>
            <w:jc w:val="center"/>
          </w:pPr>
        </w:p>
      </w:tc>
      <w:tc>
        <w:tcPr>
          <w:tcW w:w="3005" w:type="dxa"/>
        </w:tcPr>
        <w:p w14:paraId="52E3A7C5" w14:textId="2437111C" w:rsidR="07462D8F" w:rsidRDefault="07462D8F" w:rsidP="07462D8F">
          <w:pPr>
            <w:pStyle w:val="Header"/>
            <w:ind w:right="-115"/>
            <w:jc w:val="right"/>
          </w:pPr>
        </w:p>
      </w:tc>
    </w:tr>
  </w:tbl>
  <w:p w14:paraId="735E1DA9" w14:textId="5C6D2759" w:rsidR="07462D8F" w:rsidRDefault="07462D8F" w:rsidP="07462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4C15" w14:textId="77777777" w:rsidR="00094C0F" w:rsidRDefault="00094C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CE"/>
    <w:rsid w:val="00076040"/>
    <w:rsid w:val="00076BB7"/>
    <w:rsid w:val="00084C43"/>
    <w:rsid w:val="00092151"/>
    <w:rsid w:val="00094C0F"/>
    <w:rsid w:val="000B6D00"/>
    <w:rsid w:val="000C4CC9"/>
    <w:rsid w:val="000D5381"/>
    <w:rsid w:val="000F1783"/>
    <w:rsid w:val="00103C3C"/>
    <w:rsid w:val="00113ECE"/>
    <w:rsid w:val="001416E3"/>
    <w:rsid w:val="001B53E2"/>
    <w:rsid w:val="001D2B9E"/>
    <w:rsid w:val="00201BF8"/>
    <w:rsid w:val="00211356"/>
    <w:rsid w:val="00212DBE"/>
    <w:rsid w:val="0021457D"/>
    <w:rsid w:val="00231FFE"/>
    <w:rsid w:val="0023386F"/>
    <w:rsid w:val="00235E0B"/>
    <w:rsid w:val="00242815"/>
    <w:rsid w:val="00245CE5"/>
    <w:rsid w:val="00263D41"/>
    <w:rsid w:val="002928E0"/>
    <w:rsid w:val="002B4197"/>
    <w:rsid w:val="002D4D8B"/>
    <w:rsid w:val="00321B19"/>
    <w:rsid w:val="00382943"/>
    <w:rsid w:val="00384829"/>
    <w:rsid w:val="003B1F0D"/>
    <w:rsid w:val="003E26EA"/>
    <w:rsid w:val="003E522A"/>
    <w:rsid w:val="004B2859"/>
    <w:rsid w:val="004B34C5"/>
    <w:rsid w:val="004C05C2"/>
    <w:rsid w:val="00505C99"/>
    <w:rsid w:val="0051168F"/>
    <w:rsid w:val="00520862"/>
    <w:rsid w:val="00525C8E"/>
    <w:rsid w:val="005307CA"/>
    <w:rsid w:val="00541215"/>
    <w:rsid w:val="0056045E"/>
    <w:rsid w:val="005738E1"/>
    <w:rsid w:val="005804A3"/>
    <w:rsid w:val="00584E85"/>
    <w:rsid w:val="005A4708"/>
    <w:rsid w:val="005D1560"/>
    <w:rsid w:val="005D1D79"/>
    <w:rsid w:val="005D3240"/>
    <w:rsid w:val="005E6476"/>
    <w:rsid w:val="005F4417"/>
    <w:rsid w:val="0061255D"/>
    <w:rsid w:val="00672885"/>
    <w:rsid w:val="00673C15"/>
    <w:rsid w:val="00684E5F"/>
    <w:rsid w:val="00685398"/>
    <w:rsid w:val="006A5DC8"/>
    <w:rsid w:val="006D34A8"/>
    <w:rsid w:val="006D4A52"/>
    <w:rsid w:val="006E62C1"/>
    <w:rsid w:val="00710AB2"/>
    <w:rsid w:val="00713E10"/>
    <w:rsid w:val="00715E48"/>
    <w:rsid w:val="0072400B"/>
    <w:rsid w:val="007266C1"/>
    <w:rsid w:val="00751721"/>
    <w:rsid w:val="0076266A"/>
    <w:rsid w:val="00764D4E"/>
    <w:rsid w:val="00777A03"/>
    <w:rsid w:val="00780397"/>
    <w:rsid w:val="007951E7"/>
    <w:rsid w:val="007A38F8"/>
    <w:rsid w:val="007C3070"/>
    <w:rsid w:val="007C523B"/>
    <w:rsid w:val="007E0200"/>
    <w:rsid w:val="0080682F"/>
    <w:rsid w:val="00810048"/>
    <w:rsid w:val="008110BE"/>
    <w:rsid w:val="00824906"/>
    <w:rsid w:val="0085019A"/>
    <w:rsid w:val="0085269F"/>
    <w:rsid w:val="00883E48"/>
    <w:rsid w:val="008A406C"/>
    <w:rsid w:val="008B4EB6"/>
    <w:rsid w:val="008C2B71"/>
    <w:rsid w:val="008D1244"/>
    <w:rsid w:val="008D385A"/>
    <w:rsid w:val="008D5FAC"/>
    <w:rsid w:val="008D6185"/>
    <w:rsid w:val="008D788A"/>
    <w:rsid w:val="008F4378"/>
    <w:rsid w:val="0090450F"/>
    <w:rsid w:val="00946A10"/>
    <w:rsid w:val="009500BB"/>
    <w:rsid w:val="009C105F"/>
    <w:rsid w:val="009C385F"/>
    <w:rsid w:val="009D1750"/>
    <w:rsid w:val="00A26E8E"/>
    <w:rsid w:val="00A317B6"/>
    <w:rsid w:val="00A95E0E"/>
    <w:rsid w:val="00AD499C"/>
    <w:rsid w:val="00AE3623"/>
    <w:rsid w:val="00AF1290"/>
    <w:rsid w:val="00B211B3"/>
    <w:rsid w:val="00B57381"/>
    <w:rsid w:val="00B638FF"/>
    <w:rsid w:val="00B644A1"/>
    <w:rsid w:val="00B83C1A"/>
    <w:rsid w:val="00BA1212"/>
    <w:rsid w:val="00BA15D9"/>
    <w:rsid w:val="00BB4316"/>
    <w:rsid w:val="00BE052D"/>
    <w:rsid w:val="00BF3177"/>
    <w:rsid w:val="00C01F9A"/>
    <w:rsid w:val="00C232C9"/>
    <w:rsid w:val="00C3053B"/>
    <w:rsid w:val="00C74E2D"/>
    <w:rsid w:val="00C75904"/>
    <w:rsid w:val="00C820F1"/>
    <w:rsid w:val="00C82956"/>
    <w:rsid w:val="00CD1BA1"/>
    <w:rsid w:val="00D1338D"/>
    <w:rsid w:val="00D355E1"/>
    <w:rsid w:val="00D72A3E"/>
    <w:rsid w:val="00D96FE6"/>
    <w:rsid w:val="00D975B0"/>
    <w:rsid w:val="00DA3D09"/>
    <w:rsid w:val="00DC4572"/>
    <w:rsid w:val="00DD6CAC"/>
    <w:rsid w:val="00DE288B"/>
    <w:rsid w:val="00DE3C08"/>
    <w:rsid w:val="00DE7D38"/>
    <w:rsid w:val="00E15694"/>
    <w:rsid w:val="00E22370"/>
    <w:rsid w:val="00E263AD"/>
    <w:rsid w:val="00E37518"/>
    <w:rsid w:val="00E56F18"/>
    <w:rsid w:val="00E64153"/>
    <w:rsid w:val="00E85E68"/>
    <w:rsid w:val="00EC2901"/>
    <w:rsid w:val="00EE518B"/>
    <w:rsid w:val="00EF54D9"/>
    <w:rsid w:val="00F3101D"/>
    <w:rsid w:val="00F40E07"/>
    <w:rsid w:val="00F51681"/>
    <w:rsid w:val="00F60EA2"/>
    <w:rsid w:val="00F70D22"/>
    <w:rsid w:val="00FB5B09"/>
    <w:rsid w:val="00FC175D"/>
    <w:rsid w:val="00FC340A"/>
    <w:rsid w:val="00FD6C14"/>
    <w:rsid w:val="00FE3668"/>
    <w:rsid w:val="03AABAA6"/>
    <w:rsid w:val="07462D8F"/>
    <w:rsid w:val="0CC786A7"/>
    <w:rsid w:val="0D2F4695"/>
    <w:rsid w:val="10C3CA7E"/>
    <w:rsid w:val="140C1937"/>
    <w:rsid w:val="1475810A"/>
    <w:rsid w:val="19024833"/>
    <w:rsid w:val="198A2EDF"/>
    <w:rsid w:val="1F24F58A"/>
    <w:rsid w:val="2084A5B7"/>
    <w:rsid w:val="22A9B68B"/>
    <w:rsid w:val="2458480D"/>
    <w:rsid w:val="24CE4115"/>
    <w:rsid w:val="2823CA62"/>
    <w:rsid w:val="2DA73679"/>
    <w:rsid w:val="2F77E064"/>
    <w:rsid w:val="327AA79C"/>
    <w:rsid w:val="374E18BF"/>
    <w:rsid w:val="3A8A7EDE"/>
    <w:rsid w:val="3AA9F95F"/>
    <w:rsid w:val="4B5D4F84"/>
    <w:rsid w:val="4C33F8BF"/>
    <w:rsid w:val="4C7ADE33"/>
    <w:rsid w:val="4EAE18A3"/>
    <w:rsid w:val="50061740"/>
    <w:rsid w:val="51E5B965"/>
    <w:rsid w:val="5B4ACBEA"/>
    <w:rsid w:val="5C33E870"/>
    <w:rsid w:val="6153CFC1"/>
    <w:rsid w:val="6318CDFF"/>
    <w:rsid w:val="63732646"/>
    <w:rsid w:val="65CDDC5D"/>
    <w:rsid w:val="68102695"/>
    <w:rsid w:val="688B3CFF"/>
    <w:rsid w:val="6C0BC025"/>
    <w:rsid w:val="6C8FF247"/>
    <w:rsid w:val="6D86EF2A"/>
    <w:rsid w:val="6FD0CA3B"/>
    <w:rsid w:val="732672A2"/>
    <w:rsid w:val="7AE6729D"/>
    <w:rsid w:val="7C8242FE"/>
    <w:rsid w:val="7E1E135F"/>
    <w:rsid w:val="7E9D796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CA1F0"/>
  <w15:chartTrackingRefBased/>
  <w15:docId w15:val="{00E380A4-1A3D-42D4-A2FC-61D1B1B2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040"/>
  </w:style>
  <w:style w:type="paragraph" w:styleId="Footer">
    <w:name w:val="footer"/>
    <w:basedOn w:val="Normal"/>
    <w:link w:val="FooterChar"/>
    <w:uiPriority w:val="99"/>
    <w:unhideWhenUsed/>
    <w:rsid w:val="00076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04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8C2B71"/>
    <w:rPr>
      <w:i/>
      <w:iCs/>
    </w:rPr>
  </w:style>
  <w:style w:type="paragraph" w:styleId="Revision">
    <w:name w:val="Revision"/>
    <w:hidden/>
    <w:uiPriority w:val="99"/>
    <w:semiHidden/>
    <w:rsid w:val="00201BF8"/>
    <w:pPr>
      <w:spacing w:after="0" w:line="240" w:lineRule="auto"/>
    </w:pPr>
  </w:style>
  <w:style w:type="character" w:styleId="CommentReference">
    <w:name w:val="annotation reference"/>
    <w:basedOn w:val="DefaultParagraphFont"/>
    <w:uiPriority w:val="99"/>
    <w:semiHidden/>
    <w:unhideWhenUsed/>
    <w:rsid w:val="00201BF8"/>
    <w:rPr>
      <w:sz w:val="16"/>
      <w:szCs w:val="16"/>
    </w:rPr>
  </w:style>
  <w:style w:type="paragraph" w:styleId="CommentText">
    <w:name w:val="annotation text"/>
    <w:basedOn w:val="Normal"/>
    <w:link w:val="CommentTextChar"/>
    <w:uiPriority w:val="99"/>
    <w:unhideWhenUsed/>
    <w:rsid w:val="00201BF8"/>
    <w:pPr>
      <w:spacing w:line="240" w:lineRule="auto"/>
    </w:pPr>
    <w:rPr>
      <w:sz w:val="20"/>
      <w:szCs w:val="20"/>
    </w:rPr>
  </w:style>
  <w:style w:type="character" w:customStyle="1" w:styleId="CommentTextChar">
    <w:name w:val="Comment Text Char"/>
    <w:basedOn w:val="DefaultParagraphFont"/>
    <w:link w:val="CommentText"/>
    <w:uiPriority w:val="99"/>
    <w:rsid w:val="00201BF8"/>
    <w:rPr>
      <w:sz w:val="20"/>
      <w:szCs w:val="20"/>
    </w:rPr>
  </w:style>
  <w:style w:type="paragraph" w:styleId="CommentSubject">
    <w:name w:val="annotation subject"/>
    <w:basedOn w:val="CommentText"/>
    <w:next w:val="CommentText"/>
    <w:link w:val="CommentSubjectChar"/>
    <w:uiPriority w:val="99"/>
    <w:semiHidden/>
    <w:unhideWhenUsed/>
    <w:rsid w:val="00201BF8"/>
    <w:rPr>
      <w:b/>
      <w:bCs/>
    </w:rPr>
  </w:style>
  <w:style w:type="character" w:customStyle="1" w:styleId="CommentSubjectChar">
    <w:name w:val="Comment Subject Char"/>
    <w:basedOn w:val="CommentTextChar"/>
    <w:link w:val="CommentSubject"/>
    <w:uiPriority w:val="99"/>
    <w:semiHidden/>
    <w:rsid w:val="00201BF8"/>
    <w:rPr>
      <w:b/>
      <w:bCs/>
      <w:sz w:val="20"/>
      <w:szCs w:val="20"/>
    </w:rPr>
  </w:style>
  <w:style w:type="character" w:styleId="Hyperlink">
    <w:name w:val="Hyperlink"/>
    <w:basedOn w:val="DefaultParagraphFont"/>
    <w:uiPriority w:val="99"/>
    <w:unhideWhenUsed/>
    <w:rsid w:val="00094C0F"/>
    <w:rPr>
      <w:color w:val="0563C1" w:themeColor="hyperlink"/>
      <w:u w:val="single"/>
    </w:rPr>
  </w:style>
  <w:style w:type="character" w:styleId="UnresolvedMention">
    <w:name w:val="Unresolved Mention"/>
    <w:basedOn w:val="DefaultParagraphFont"/>
    <w:uiPriority w:val="99"/>
    <w:semiHidden/>
    <w:unhideWhenUsed/>
    <w:rsid w:val="00094C0F"/>
    <w:rPr>
      <w:color w:val="605E5C"/>
      <w:shd w:val="clear" w:color="auto" w:fill="E1DFDD"/>
    </w:rPr>
  </w:style>
  <w:style w:type="character" w:customStyle="1" w:styleId="apple-converted-space">
    <w:name w:val="apple-converted-space"/>
    <w:basedOn w:val="DefaultParagraphFont"/>
    <w:rsid w:val="00B638FF"/>
  </w:style>
  <w:style w:type="character" w:customStyle="1" w:styleId="ui-provider">
    <w:name w:val="ui-provider"/>
    <w:basedOn w:val="DefaultParagraphFont"/>
    <w:rsid w:val="006D4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7068">
      <w:bodyDiv w:val="1"/>
      <w:marLeft w:val="0"/>
      <w:marRight w:val="0"/>
      <w:marTop w:val="0"/>
      <w:marBottom w:val="0"/>
      <w:divBdr>
        <w:top w:val="none" w:sz="0" w:space="0" w:color="auto"/>
        <w:left w:val="none" w:sz="0" w:space="0" w:color="auto"/>
        <w:bottom w:val="none" w:sz="0" w:space="0" w:color="auto"/>
        <w:right w:val="none" w:sz="0" w:space="0" w:color="auto"/>
      </w:divBdr>
    </w:div>
    <w:div w:id="897128708">
      <w:bodyDiv w:val="1"/>
      <w:marLeft w:val="0"/>
      <w:marRight w:val="0"/>
      <w:marTop w:val="0"/>
      <w:marBottom w:val="0"/>
      <w:divBdr>
        <w:top w:val="none" w:sz="0" w:space="0" w:color="auto"/>
        <w:left w:val="none" w:sz="0" w:space="0" w:color="auto"/>
        <w:bottom w:val="none" w:sz="0" w:space="0" w:color="auto"/>
        <w:right w:val="none" w:sz="0" w:space="0" w:color="auto"/>
      </w:divBdr>
    </w:div>
    <w:div w:id="1099065181">
      <w:bodyDiv w:val="1"/>
      <w:marLeft w:val="0"/>
      <w:marRight w:val="0"/>
      <w:marTop w:val="0"/>
      <w:marBottom w:val="0"/>
      <w:divBdr>
        <w:top w:val="none" w:sz="0" w:space="0" w:color="auto"/>
        <w:left w:val="none" w:sz="0" w:space="0" w:color="auto"/>
        <w:bottom w:val="none" w:sz="0" w:space="0" w:color="auto"/>
        <w:right w:val="none" w:sz="0" w:space="0" w:color="auto"/>
      </w:divBdr>
    </w:div>
    <w:div w:id="11318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nkiq.com/quiz/en-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nstagram.com/p/CtJVYICs7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DRINKiQ.com" TargetMode="External"/><Relationship Id="rId4" Type="http://schemas.openxmlformats.org/officeDocument/2006/relationships/footnotes" Target="footnotes.xml"/><Relationship Id="rId9" Type="http://schemas.openxmlformats.org/officeDocument/2006/relationships/hyperlink" Target="https://urldefense.com/v3/__http:/www.diageoindia.com__;!!OK3MsjU!yfR_1PPnQQcVUjpNZKUSTFyrFSMHfB-vspSRUGI5FxHBC1exrhkKV_0QJjJCRm__r81nyafuopEuTeRLlPR-2E69j-4IGz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Raje</dc:creator>
  <cp:keywords/>
  <dc:description/>
  <cp:lastModifiedBy>Thakker, Prateek (Contractor)</cp:lastModifiedBy>
  <cp:revision>2</cp:revision>
  <dcterms:created xsi:type="dcterms:W3CDTF">2023-06-26T07:01:00Z</dcterms:created>
  <dcterms:modified xsi:type="dcterms:W3CDTF">2023-06-26T07:01:00Z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d42cf978-961b-4f1c-9ec7-ffa129d0f3af</vt:lpwstr>
  </property>
  <property fmtid="{D5CDD505-2E9C-101B-9397-08002B2CF9AE}" pid="3" name="MSIP_Label_a7c77bae-9cad-4b1a-aac3-2a4ad557d70b_Enabled">
    <vt:lpwstr>true</vt:lpwstr>
  </property>
  <property fmtid="{D5CDD505-2E9C-101B-9397-08002B2CF9AE}" pid="4" name="MSIP_Label_a7c77bae-9cad-4b1a-aac3-2a4ad557d70b_SetDate">
    <vt:lpwstr>2023-06-13T08:47:42Z</vt:lpwstr>
  </property>
  <property fmtid="{D5CDD505-2E9C-101B-9397-08002B2CF9AE}" pid="5" name="MSIP_Label_a7c77bae-9cad-4b1a-aac3-2a4ad557d70b_Method">
    <vt:lpwstr>Privileged</vt:lpwstr>
  </property>
  <property fmtid="{D5CDD505-2E9C-101B-9397-08002B2CF9AE}" pid="6" name="MSIP_Label_a7c77bae-9cad-4b1a-aac3-2a4ad557d70b_Name">
    <vt:lpwstr>General</vt:lpwstr>
  </property>
  <property fmtid="{D5CDD505-2E9C-101B-9397-08002B2CF9AE}" pid="7" name="MSIP_Label_a7c77bae-9cad-4b1a-aac3-2a4ad557d70b_SiteId">
    <vt:lpwstr>88ed286b-88d8-4faf-918f-883d693321ae</vt:lpwstr>
  </property>
  <property fmtid="{D5CDD505-2E9C-101B-9397-08002B2CF9AE}" pid="8" name="MSIP_Label_a7c77bae-9cad-4b1a-aac3-2a4ad557d70b_ActionId">
    <vt:lpwstr>e82f7eef-6252-4519-afda-35693ccb2b59</vt:lpwstr>
  </property>
  <property fmtid="{D5CDD505-2E9C-101B-9397-08002B2CF9AE}" pid="9" name="MSIP_Label_a7c77bae-9cad-4b1a-aac3-2a4ad557d70b_ContentBits">
    <vt:lpwstr>0</vt:lpwstr>
  </property>
</Properties>
</file>